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Документоведение и архивное дело (история и современность)</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«Документоведение и архивное дело (история и современность)»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«Документоведение и архивное дело (история и современность)».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«Документоведение и архивное дело (история и современность)»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управлению  в сфере архивного дела и делопроизводства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состав Архивного фонда Российской Федерации; организации хранения, комплектования, учета и использования Архивного фонда Российской Федерации, других архивных документов, организация работы архивных учреждений в области использования архивных документов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порядок систематизации и классификации архивных документов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методы регламентации делопроизводственных процессов,  перечни документов с указанием сроков хранения федеральных органов испол-нительной власти, теории и практики архивного дела и делопроизводства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знать основы документационного обеспечения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знать знания в области вспомогательных исторических дисциплин, текстологии, порядок использования архивных документов в читальных залах государственных и муниципальных архивов Российской Федерации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знать передовой отечественный и зарубежный опыт в области государственного управления и в сфере обеспечения сохранности и государственного учета документов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знать теории и практики архивного дела и делопроизводства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уметь организовывать работу архивных учреждений в области использования архивных документов, их хранения, комплектования, учета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уметь  систематизировать и классифицировать архивные документы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уметь использовать методы регламентации делопроизводственных процессов, перечни документов с указанием сроков хранения федеральных органов исполнительной власти, теории и практики архивного дела и делопроизводства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ПК-1.28 уметь использовать теории и практики архивного дела и делопроизводства с документами в рамках порядка функционирования информационных систем документационного обеспечения, информационные системы документационного обеспечения, виды справочно-поисковых средств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ПК-1.29 уметь  использовать в профессиональной сфере знания в области вспомогательных исторических дисциплин, текстологии, порядок использования архивных документов в читальных залах государственных и муниципальных архивов Российской Федерации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ПК-1.31 владеть методикой анализа состояния работы архивных учреждений и федеральных органов государственной власти по комплектованию и документационному обеспечению управления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ПК-1.32 владеть навыками систематизации и классификации архивных документов</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ПК-1.33 владеть навыками  организации и проведения централизованного государственного учета документов Архивного фонда Российской Федерации, находящихся на временном хранении в органах и организациях, выступающих в качестве источников комплектования федеральных государственных архивов, государственных архивов субъектов Российской Федерации, муниципальных архивов, а также находящихся на депозитарном хранении в федеральных органах исполнительной власти и организациях</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ПК-1.35 владеть методами организации работы архивных учреждений в области использования архивных документов, их хранения, комплектования, учета</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«Документоведение и архивное дело (история и современность)» относится к обязательной части, является дисциплиной Блока Б1. «Дисциплины (модули)». Модуль "Управление в сфере архивного дела и делопроизводства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делопроизводства в органах государственной власти и местного самоуправления</w:t>
            </w:r>
          </w:p>
          <w:p>
            <w:pPr>
              <w:jc w:val="center"/>
              <w:spacing w:after="0" w:line="240" w:lineRule="auto"/>
              <w:rPr>
                <w:sz w:val="22"/>
                <w:szCs w:val="22"/>
              </w:rPr>
            </w:pPr>
            <w:r>
              <w:rPr>
                <w:rFonts w:ascii="Times New Roman" w:hAnsi="Times New Roman" w:cs="Times New Roman"/>
                <w:color w:val="#000000"/>
                <w:sz w:val="22"/>
                <w:szCs w:val="22"/>
              </w:rPr>
              <w:t> Государственное управление архивным делом</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Национальные и региональные особенности государственной службы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УК-5</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дисциплину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делопроизводства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Современное государственное регулирование делопроизводства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архивной деятельности в России с древнейших времен до конца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Современное управление архивным делом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149.138"/>
        </w:trPr>
        <w:tc>
          <w:tcPr>
            <w:tcW w:w="9654" w:type="dxa"/>
            <w:gridSpan w:val="7"/>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дисциплину</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документах, способах документирования, носителях информации и функциях документа Признаки и структура документа</w:t>
            </w:r>
          </w:p>
          <w:p>
            <w:pPr>
              <w:jc w:val="both"/>
              <w:spacing w:after="0" w:line="240" w:lineRule="auto"/>
              <w:rPr>
                <w:sz w:val="24"/>
                <w:szCs w:val="24"/>
              </w:rPr>
            </w:pPr>
            <w:r>
              <w:rPr>
                <w:rFonts w:ascii="Times New Roman" w:hAnsi="Times New Roman" w:cs="Times New Roman"/>
                <w:color w:val="#000000"/>
                <w:sz w:val="24"/>
                <w:szCs w:val="24"/>
              </w:rPr>
              <w:t> Архивоведение, его предмет, объекты, принципы, методы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делопроизводства в России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Зарождение делопроизводства в древнерусском государстве</w:t>
            </w:r>
          </w:p>
          <w:p>
            <w:pPr>
              <w:jc w:val="both"/>
              <w:spacing w:after="0" w:line="240" w:lineRule="auto"/>
              <w:rPr>
                <w:sz w:val="24"/>
                <w:szCs w:val="24"/>
              </w:rPr>
            </w:pPr>
            <w:r>
              <w:rPr>
                <w:rFonts w:ascii="Times New Roman" w:hAnsi="Times New Roman" w:cs="Times New Roman"/>
                <w:color w:val="#000000"/>
                <w:sz w:val="24"/>
                <w:szCs w:val="24"/>
              </w:rPr>
              <w:t> Дореволюционное отечественное делопроизводство</w:t>
            </w:r>
          </w:p>
          <w:p>
            <w:pPr>
              <w:jc w:val="both"/>
              <w:spacing w:after="0" w:line="240" w:lineRule="auto"/>
              <w:rPr>
                <w:sz w:val="24"/>
                <w:szCs w:val="24"/>
              </w:rPr>
            </w:pPr>
            <w:r>
              <w:rPr>
                <w:rFonts w:ascii="Times New Roman" w:hAnsi="Times New Roman" w:cs="Times New Roman"/>
                <w:color w:val="#000000"/>
                <w:sz w:val="24"/>
                <w:szCs w:val="24"/>
              </w:rPr>
              <w:t> Делопроизводство в советскую эпоху</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Современное государственное регулирование делопроизводства в России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Нормативные документы</w:t>
            </w:r>
          </w:p>
          <w:p>
            <w:pPr>
              <w:jc w:val="both"/>
              <w:spacing w:after="0" w:line="240" w:lineRule="auto"/>
              <w:rPr>
                <w:sz w:val="24"/>
                <w:szCs w:val="24"/>
              </w:rPr>
            </w:pPr>
            <w:r>
              <w:rPr>
                <w:rFonts w:ascii="Times New Roman" w:hAnsi="Times New Roman" w:cs="Times New Roman"/>
                <w:color w:val="#000000"/>
                <w:sz w:val="24"/>
                <w:szCs w:val="24"/>
              </w:rPr>
              <w:t> ГОСТы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архивной деятельности в России с древнейших времен до конца XX века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Появление архивов в Древнерусском государстве. Архивы в период феодальной раздробленности</w:t>
            </w:r>
          </w:p>
          <w:p>
            <w:pPr>
              <w:jc w:val="both"/>
              <w:spacing w:after="0" w:line="240" w:lineRule="auto"/>
              <w:rPr>
                <w:sz w:val="24"/>
                <w:szCs w:val="24"/>
              </w:rPr>
            </w:pPr>
            <w:r>
              <w:rPr>
                <w:rFonts w:ascii="Times New Roman" w:hAnsi="Times New Roman" w:cs="Times New Roman"/>
                <w:color w:val="#000000"/>
                <w:sz w:val="24"/>
                <w:szCs w:val="24"/>
              </w:rPr>
              <w:t> Архивная деятельность в период складывания и существования феодальной монархии</w:t>
            </w:r>
          </w:p>
          <w:p>
            <w:pPr>
              <w:jc w:val="both"/>
              <w:spacing w:after="0" w:line="240" w:lineRule="auto"/>
              <w:rPr>
                <w:sz w:val="24"/>
                <w:szCs w:val="24"/>
              </w:rPr>
            </w:pPr>
            <w:r>
              <w:rPr>
                <w:rFonts w:ascii="Times New Roman" w:hAnsi="Times New Roman" w:cs="Times New Roman"/>
                <w:color w:val="#000000"/>
                <w:sz w:val="24"/>
                <w:szCs w:val="24"/>
              </w:rPr>
              <w:t> Архивная деятельность в Российской империи</w:t>
            </w:r>
          </w:p>
          <w:p>
            <w:pPr>
              <w:jc w:val="both"/>
              <w:spacing w:after="0" w:line="240" w:lineRule="auto"/>
              <w:rPr>
                <w:sz w:val="24"/>
                <w:szCs w:val="24"/>
              </w:rPr>
            </w:pPr>
            <w:r>
              <w:rPr>
                <w:rFonts w:ascii="Times New Roman" w:hAnsi="Times New Roman" w:cs="Times New Roman"/>
                <w:color w:val="#000000"/>
                <w:sz w:val="24"/>
                <w:szCs w:val="24"/>
              </w:rPr>
              <w:t> Архивная деятельность в советский и постсоветский периоды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Современное управление архивным делом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управления архивным делом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Архивный фонд Российской Федерации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«Документоведение и архивное дело (история и современность)»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Зайцева,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Гончарова,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978-5-4488-1122-7.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http://www.iprbookshop.ru/104900.html</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архивов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Цеменкова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Мазур</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978-5-534-02568-2.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https://urait.ru/bcode/492176</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архивов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архивного</w:t>
            </w:r>
            <w:r>
              <w:rPr/>
              <w:t xml:space="preserve"> </w:t>
            </w:r>
            <w:r>
              <w:rPr>
                <w:rFonts w:ascii="Times New Roman" w:hAnsi="Times New Roman" w:cs="Times New Roman"/>
                <w:color w:val="#000000"/>
                <w:sz w:val="24"/>
                <w:szCs w:val="24"/>
              </w:rPr>
              <w:t>дела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Хорхордина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978-5-534-15239-5.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https://urait.ru/bcode/488007</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Зайцева,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Гончарова,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Уральского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978-5-7996-2233-6.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http://www.iprbookshop.ru/106363.html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Архивоведение.</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архивов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Цеменкова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Мазур</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978-5-534-10241-3.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https://urait.ru/bcode/495215</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587.0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5.49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2023-2024_ФГОС3++2023_Бак-ОЗФО-ГМУ(ГМС)(23)_plx_Документоведение и архивное дело (история и современность)</dc:title>
  <dc:creator>FastReport.NET</dc:creator>
</cp:coreProperties>
</file>